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E4F8" w14:textId="77777777" w:rsidR="005629D3" w:rsidRPr="008B6E5A" w:rsidRDefault="00A07188" w:rsidP="00DE27D0">
      <w:pPr>
        <w:jc w:val="center"/>
        <w:rPr>
          <w:b/>
          <w:sz w:val="28"/>
          <w:szCs w:val="32"/>
        </w:rPr>
      </w:pPr>
      <w:r w:rsidRPr="008B6E5A">
        <w:rPr>
          <w:b/>
          <w:sz w:val="28"/>
          <w:szCs w:val="32"/>
        </w:rPr>
        <w:t>HƯỚNG DẪN TỔ CHỨC THI THỰC HÀNH</w:t>
      </w:r>
    </w:p>
    <w:p w14:paraId="1680DC5B" w14:textId="77777777" w:rsidR="00A07188" w:rsidRPr="008B6E5A" w:rsidRDefault="005C469C" w:rsidP="00DE27D0">
      <w:pPr>
        <w:jc w:val="center"/>
        <w:rPr>
          <w:b/>
          <w:sz w:val="28"/>
          <w:szCs w:val="32"/>
        </w:rPr>
      </w:pPr>
      <w:r w:rsidRPr="008B6E5A">
        <w:rPr>
          <w:b/>
          <w:sz w:val="28"/>
          <w:szCs w:val="32"/>
        </w:rPr>
        <w:t>PHÂN MÔN KỸ THUẬT NÔNG NGHIỆP</w:t>
      </w:r>
    </w:p>
    <w:p w14:paraId="689255DD" w14:textId="284234F4" w:rsidR="005C469C" w:rsidRPr="008B6E5A" w:rsidRDefault="005C469C" w:rsidP="00DE27D0">
      <w:pPr>
        <w:jc w:val="center"/>
        <w:rPr>
          <w:b/>
          <w:sz w:val="28"/>
          <w:szCs w:val="32"/>
        </w:rPr>
      </w:pPr>
      <w:r w:rsidRPr="008B6E5A">
        <w:rPr>
          <w:b/>
          <w:sz w:val="28"/>
          <w:szCs w:val="32"/>
        </w:rPr>
        <w:t>(LÀM VƯỜN, CHĂN NUÔI, TRỒNG TRỌT)</w:t>
      </w:r>
    </w:p>
    <w:p w14:paraId="50F4F213" w14:textId="77777777" w:rsidR="00DE27D0" w:rsidRPr="008B6E5A" w:rsidRDefault="00DE27D0" w:rsidP="00DE27D0">
      <w:pPr>
        <w:jc w:val="center"/>
        <w:rPr>
          <w:b/>
          <w:szCs w:val="28"/>
        </w:rPr>
      </w:pPr>
    </w:p>
    <w:p w14:paraId="5FF7A73B" w14:textId="77777777" w:rsidR="00A07188" w:rsidRPr="008B6E5A" w:rsidRDefault="005C469C" w:rsidP="0066241E">
      <w:pPr>
        <w:spacing w:before="120"/>
        <w:ind w:firstLine="720"/>
        <w:jc w:val="both"/>
        <w:rPr>
          <w:b/>
          <w:sz w:val="26"/>
          <w:szCs w:val="26"/>
        </w:rPr>
      </w:pPr>
      <w:r w:rsidRPr="008B6E5A">
        <w:rPr>
          <w:b/>
          <w:sz w:val="26"/>
          <w:szCs w:val="26"/>
        </w:rPr>
        <w:t xml:space="preserve">I. </w:t>
      </w:r>
      <w:r w:rsidR="00A07188" w:rsidRPr="008B6E5A">
        <w:rPr>
          <w:b/>
          <w:sz w:val="26"/>
          <w:szCs w:val="26"/>
        </w:rPr>
        <w:t>CÔN</w:t>
      </w:r>
      <w:r w:rsidRPr="008B6E5A">
        <w:rPr>
          <w:b/>
          <w:sz w:val="26"/>
          <w:szCs w:val="26"/>
        </w:rPr>
        <w:t xml:space="preserve">G TÁC CHUẨN BỊ CỦA </w:t>
      </w:r>
      <w:r w:rsidR="004B01D4" w:rsidRPr="008B6E5A">
        <w:rPr>
          <w:b/>
          <w:sz w:val="26"/>
          <w:szCs w:val="26"/>
        </w:rPr>
        <w:t>BAN CHẤM</w:t>
      </w:r>
      <w:r w:rsidRPr="008B6E5A">
        <w:rPr>
          <w:b/>
          <w:sz w:val="26"/>
          <w:szCs w:val="26"/>
        </w:rPr>
        <w:t xml:space="preserve"> THI:</w:t>
      </w:r>
    </w:p>
    <w:p w14:paraId="3AD76497" w14:textId="77777777" w:rsidR="00A07188" w:rsidRPr="008B6E5A" w:rsidRDefault="00A07188" w:rsidP="0066241E">
      <w:pPr>
        <w:spacing w:before="120"/>
        <w:ind w:firstLine="720"/>
        <w:jc w:val="both"/>
        <w:rPr>
          <w:sz w:val="26"/>
          <w:szCs w:val="26"/>
        </w:rPr>
      </w:pPr>
      <w:r w:rsidRPr="008B6E5A">
        <w:rPr>
          <w:sz w:val="26"/>
          <w:szCs w:val="26"/>
        </w:rPr>
        <w:t>- Chuẩn bị nguyên vật liệu</w:t>
      </w:r>
      <w:r w:rsidR="005C469C" w:rsidRPr="008B6E5A">
        <w:rPr>
          <w:sz w:val="26"/>
          <w:szCs w:val="26"/>
        </w:rPr>
        <w:t xml:space="preserve">: </w:t>
      </w:r>
    </w:p>
    <w:p w14:paraId="743ACCBE" w14:textId="77777777" w:rsidR="00DE27D0" w:rsidRPr="008B6E5A" w:rsidRDefault="00DE27D0" w:rsidP="0066241E">
      <w:pPr>
        <w:spacing w:before="120"/>
        <w:ind w:firstLine="720"/>
        <w:jc w:val="both"/>
        <w:rPr>
          <w:b/>
          <w:sz w:val="26"/>
          <w:szCs w:val="26"/>
        </w:rPr>
      </w:pPr>
      <w:r w:rsidRPr="008B6E5A">
        <w:rPr>
          <w:b/>
          <w:sz w:val="26"/>
          <w:szCs w:val="26"/>
        </w:rPr>
        <w:t xml:space="preserve">1. Môn Làm vườn: </w:t>
      </w:r>
      <w:r w:rsidR="00B24B4A" w:rsidRPr="008B6E5A">
        <w:rPr>
          <w:b/>
          <w:sz w:val="26"/>
          <w:szCs w:val="26"/>
        </w:rPr>
        <w:t>mỗi phòng thi chuẩn bị 5 bộ với số lượng như sau</w:t>
      </w:r>
    </w:p>
    <w:p w14:paraId="0ECD97B4" w14:textId="77777777" w:rsidR="00DE27D0" w:rsidRPr="008B6E5A" w:rsidRDefault="00DE27D0" w:rsidP="0066241E">
      <w:pPr>
        <w:spacing w:before="120"/>
        <w:ind w:firstLine="720"/>
        <w:jc w:val="both"/>
        <w:rPr>
          <w:sz w:val="26"/>
          <w:szCs w:val="26"/>
        </w:rPr>
      </w:pPr>
      <w:r w:rsidRPr="008B6E5A">
        <w:rPr>
          <w:sz w:val="26"/>
          <w:szCs w:val="26"/>
        </w:rPr>
        <w:t xml:space="preserve">+ </w:t>
      </w:r>
      <w:r w:rsidR="00D65E29" w:rsidRPr="008B6E5A">
        <w:rPr>
          <w:sz w:val="26"/>
          <w:szCs w:val="26"/>
        </w:rPr>
        <w:t>6</w:t>
      </w:r>
      <w:r w:rsidRPr="008B6E5A">
        <w:rPr>
          <w:sz w:val="26"/>
          <w:szCs w:val="26"/>
        </w:rPr>
        <w:t xml:space="preserve"> lọ đựng phân bón: phân đạm urê, phân super lân, phân clorua kali, phân hỗn hợp NPK, phân hữu cơ vi sinh </w:t>
      </w:r>
    </w:p>
    <w:p w14:paraId="6BC42FCD" w14:textId="77777777" w:rsidR="00B24B4A" w:rsidRPr="008B6E5A" w:rsidRDefault="00B24B4A" w:rsidP="0066241E">
      <w:pPr>
        <w:spacing w:before="120"/>
        <w:ind w:firstLine="720"/>
        <w:jc w:val="both"/>
        <w:rPr>
          <w:sz w:val="26"/>
          <w:szCs w:val="26"/>
        </w:rPr>
      </w:pPr>
      <w:r w:rsidRPr="008B6E5A">
        <w:rPr>
          <w:sz w:val="26"/>
          <w:szCs w:val="26"/>
        </w:rPr>
        <w:t xml:space="preserve">+ </w:t>
      </w:r>
      <w:r w:rsidRPr="00361626">
        <w:rPr>
          <w:b/>
          <w:bCs/>
          <w:sz w:val="26"/>
          <w:szCs w:val="26"/>
        </w:rPr>
        <w:t>Yêu cầu học sinh</w:t>
      </w:r>
      <w:r w:rsidRPr="008B6E5A">
        <w:rPr>
          <w:sz w:val="26"/>
          <w:szCs w:val="26"/>
        </w:rPr>
        <w:t xml:space="preserve"> chuẩn bị trước bộ dụng cụ và mẫu vật thực hiện giâm cành, chiết cành và ghép cành: dao, kéo cắt, dây nilon bó mắt ghép, cành lấy mắt ghép và gốc ghép, chậu để giâm cành, các kích thích sinh trưởng, các loại túi bầu PE …</w:t>
      </w:r>
    </w:p>
    <w:p w14:paraId="3DA48B72" w14:textId="22F01BF1" w:rsidR="00B24B4A" w:rsidRPr="008B6E5A" w:rsidRDefault="00A13AEB" w:rsidP="0066241E">
      <w:pPr>
        <w:spacing w:before="120"/>
        <w:ind w:firstLine="720"/>
        <w:jc w:val="both"/>
        <w:rPr>
          <w:b/>
          <w:sz w:val="26"/>
          <w:szCs w:val="26"/>
        </w:rPr>
      </w:pPr>
      <w:r>
        <w:rPr>
          <w:b/>
          <w:sz w:val="26"/>
          <w:szCs w:val="26"/>
        </w:rPr>
        <w:t>2</w:t>
      </w:r>
      <w:r w:rsidR="00D65E29" w:rsidRPr="008B6E5A">
        <w:rPr>
          <w:b/>
          <w:sz w:val="26"/>
          <w:szCs w:val="26"/>
        </w:rPr>
        <w:t>. Môn Chăn nuôi</w:t>
      </w:r>
      <w:r w:rsidR="00B24B4A" w:rsidRPr="008B6E5A">
        <w:rPr>
          <w:b/>
          <w:sz w:val="26"/>
          <w:szCs w:val="26"/>
        </w:rPr>
        <w:t>: mỗi phòng thi chuẩn bị 5 bộ với số lượng như sau</w:t>
      </w:r>
    </w:p>
    <w:p w14:paraId="6C866EA0" w14:textId="77777777" w:rsidR="00B24B4A" w:rsidRPr="008B6E5A" w:rsidRDefault="00B24B4A" w:rsidP="0066241E">
      <w:pPr>
        <w:spacing w:before="120"/>
        <w:ind w:firstLine="720"/>
        <w:jc w:val="both"/>
        <w:rPr>
          <w:sz w:val="26"/>
          <w:szCs w:val="26"/>
        </w:rPr>
      </w:pPr>
      <w:r w:rsidRPr="008B6E5A">
        <w:rPr>
          <w:sz w:val="26"/>
          <w:szCs w:val="26"/>
        </w:rPr>
        <w:t xml:space="preserve">+ Các loại thực liệu: bắp, cám gạo, bột cá lạt, bột đậu nành, bánh dầu, đậu phộng, bột xương, </w:t>
      </w:r>
      <w:proofErr w:type="gramStart"/>
      <w:r w:rsidRPr="008B6E5A">
        <w:rPr>
          <w:sz w:val="26"/>
          <w:szCs w:val="26"/>
        </w:rPr>
        <w:t>premix,</w:t>
      </w:r>
      <w:r w:rsidR="007948F7" w:rsidRPr="008B6E5A">
        <w:rPr>
          <w:sz w:val="26"/>
          <w:szCs w:val="26"/>
        </w:rPr>
        <w:t>vitamin</w:t>
      </w:r>
      <w:proofErr w:type="gramEnd"/>
      <w:r w:rsidR="007948F7" w:rsidRPr="008B6E5A">
        <w:rPr>
          <w:sz w:val="26"/>
          <w:szCs w:val="26"/>
        </w:rPr>
        <w:t xml:space="preserve"> A,D,E, bột vitamin B, Complex-C,</w:t>
      </w:r>
      <w:r w:rsidRPr="008B6E5A">
        <w:rPr>
          <w:sz w:val="26"/>
          <w:szCs w:val="26"/>
        </w:rPr>
        <w:t xml:space="preserve"> …</w:t>
      </w:r>
    </w:p>
    <w:p w14:paraId="7C4EE4A3" w14:textId="77777777" w:rsidR="00B24B4A" w:rsidRPr="008B6E5A" w:rsidRDefault="00B24B4A" w:rsidP="0066241E">
      <w:pPr>
        <w:spacing w:before="120"/>
        <w:ind w:firstLine="720"/>
        <w:jc w:val="both"/>
        <w:rPr>
          <w:sz w:val="26"/>
          <w:szCs w:val="26"/>
        </w:rPr>
      </w:pPr>
      <w:r w:rsidRPr="008B6E5A">
        <w:rPr>
          <w:sz w:val="26"/>
          <w:szCs w:val="26"/>
        </w:rPr>
        <w:t xml:space="preserve">+ </w:t>
      </w:r>
      <w:r w:rsidR="007948F7" w:rsidRPr="008B6E5A">
        <w:rPr>
          <w:sz w:val="26"/>
          <w:szCs w:val="26"/>
        </w:rPr>
        <w:t>Syringe nhựa loại 10ml, các loại kim …</w:t>
      </w:r>
    </w:p>
    <w:p w14:paraId="607DF772" w14:textId="13C21F03" w:rsidR="007948F7" w:rsidRPr="008B6E5A" w:rsidRDefault="00A13AEB" w:rsidP="0066241E">
      <w:pPr>
        <w:spacing w:before="120"/>
        <w:ind w:firstLine="720"/>
        <w:jc w:val="both"/>
        <w:rPr>
          <w:b/>
          <w:sz w:val="26"/>
          <w:szCs w:val="26"/>
        </w:rPr>
      </w:pPr>
      <w:r>
        <w:rPr>
          <w:b/>
          <w:sz w:val="26"/>
          <w:szCs w:val="26"/>
        </w:rPr>
        <w:t>3</w:t>
      </w:r>
      <w:r w:rsidR="007948F7" w:rsidRPr="008B6E5A">
        <w:rPr>
          <w:b/>
          <w:sz w:val="26"/>
          <w:szCs w:val="26"/>
        </w:rPr>
        <w:t>. Môn Trồng trọt: mỗi phòng thi chuẩn bị 5 bộ với số lượng như sau</w:t>
      </w:r>
    </w:p>
    <w:p w14:paraId="5B8AABC0" w14:textId="0236CFFC" w:rsidR="007948F7" w:rsidRPr="008B6E5A" w:rsidRDefault="007948F7" w:rsidP="0066241E">
      <w:pPr>
        <w:spacing w:before="120"/>
        <w:ind w:firstLine="720"/>
        <w:jc w:val="both"/>
        <w:rPr>
          <w:sz w:val="26"/>
          <w:szCs w:val="26"/>
        </w:rPr>
      </w:pPr>
      <w:r w:rsidRPr="008B6E5A">
        <w:rPr>
          <w:sz w:val="26"/>
          <w:szCs w:val="26"/>
        </w:rPr>
        <w:t xml:space="preserve">+ Chuẩn bị </w:t>
      </w:r>
      <w:r w:rsidR="00DA4180">
        <w:rPr>
          <w:sz w:val="26"/>
          <w:szCs w:val="26"/>
        </w:rPr>
        <w:t>6</w:t>
      </w:r>
      <w:r w:rsidRPr="008B6E5A">
        <w:rPr>
          <w:sz w:val="26"/>
          <w:szCs w:val="26"/>
        </w:rPr>
        <w:t xml:space="preserve"> lọ đựng phân bón: phân đạm urê, phân super lân, phân clorua kali, phân hỗn hợp NPK, phân hữu cơ vi sinh, sulfat đạm, …</w:t>
      </w:r>
    </w:p>
    <w:p w14:paraId="71EBCEB2" w14:textId="77777777" w:rsidR="007948F7" w:rsidRPr="008B6E5A" w:rsidRDefault="007948F7" w:rsidP="0066241E">
      <w:pPr>
        <w:spacing w:before="120"/>
        <w:ind w:firstLine="720"/>
        <w:jc w:val="both"/>
        <w:rPr>
          <w:sz w:val="26"/>
          <w:szCs w:val="26"/>
        </w:rPr>
      </w:pPr>
      <w:r w:rsidRPr="008B6E5A">
        <w:rPr>
          <w:sz w:val="26"/>
          <w:szCs w:val="26"/>
        </w:rPr>
        <w:t>+ Dụng cụ đo pH: cốc thủy tinh, nước cất, giấy chỉ thị màu, …</w:t>
      </w:r>
    </w:p>
    <w:p w14:paraId="166E9B01" w14:textId="77777777" w:rsidR="007948F7" w:rsidRPr="008B6E5A" w:rsidRDefault="007948F7" w:rsidP="0066241E">
      <w:pPr>
        <w:spacing w:before="120"/>
        <w:ind w:firstLine="720"/>
        <w:jc w:val="both"/>
        <w:rPr>
          <w:sz w:val="26"/>
          <w:szCs w:val="26"/>
        </w:rPr>
      </w:pPr>
      <w:r w:rsidRPr="008B6E5A">
        <w:rPr>
          <w:sz w:val="26"/>
          <w:szCs w:val="26"/>
        </w:rPr>
        <w:t>+ Các loại mẫu đất: sét, cát, thịt…</w:t>
      </w:r>
    </w:p>
    <w:p w14:paraId="4137D312" w14:textId="77777777" w:rsidR="005C469C" w:rsidRPr="008B6E5A" w:rsidRDefault="005C469C" w:rsidP="0066241E">
      <w:pPr>
        <w:spacing w:before="120"/>
        <w:ind w:firstLine="720"/>
        <w:jc w:val="both"/>
        <w:rPr>
          <w:sz w:val="26"/>
          <w:szCs w:val="26"/>
        </w:rPr>
      </w:pPr>
      <w:r w:rsidRPr="008B6E5A">
        <w:rPr>
          <w:sz w:val="26"/>
          <w:szCs w:val="26"/>
        </w:rPr>
        <w:t xml:space="preserve">Căn cứ trên thiết bị, nguyên vật liệu cần có </w:t>
      </w:r>
      <w:r w:rsidR="00EA0E8B" w:rsidRPr="008B6E5A">
        <w:rPr>
          <w:sz w:val="26"/>
          <w:szCs w:val="26"/>
        </w:rPr>
        <w:t xml:space="preserve">giáo viên phụ trách cơ sở vật chất tiến hành chuẩn bị đầy đủ theo quy định. </w:t>
      </w:r>
    </w:p>
    <w:p w14:paraId="15A935C7" w14:textId="1C58B305" w:rsidR="00EA0E8B" w:rsidRPr="008B6E5A" w:rsidRDefault="00C516BD" w:rsidP="0066241E">
      <w:pPr>
        <w:spacing w:before="120"/>
        <w:ind w:firstLine="720"/>
        <w:jc w:val="both"/>
        <w:rPr>
          <w:sz w:val="26"/>
          <w:szCs w:val="26"/>
        </w:rPr>
      </w:pPr>
      <w:r w:rsidRPr="008B6E5A">
        <w:rPr>
          <w:sz w:val="26"/>
          <w:szCs w:val="26"/>
        </w:rPr>
        <w:t xml:space="preserve">- Bố trí phòng thi: tùy thuộc vào tình hình cơ sở vật chất của </w:t>
      </w:r>
      <w:r w:rsidR="00422DF6" w:rsidRPr="008B6E5A">
        <w:rPr>
          <w:sz w:val="26"/>
          <w:szCs w:val="26"/>
        </w:rPr>
        <w:t>điểm thi</w:t>
      </w:r>
      <w:r w:rsidRPr="008B6E5A">
        <w:rPr>
          <w:sz w:val="26"/>
          <w:szCs w:val="26"/>
        </w:rPr>
        <w:t xml:space="preserve">, </w:t>
      </w:r>
      <w:r w:rsidR="00113658" w:rsidRPr="008B6E5A">
        <w:rPr>
          <w:sz w:val="26"/>
          <w:szCs w:val="26"/>
        </w:rPr>
        <w:t>Trưởng điểm</w:t>
      </w:r>
      <w:r w:rsidRPr="008B6E5A">
        <w:rPr>
          <w:sz w:val="26"/>
          <w:szCs w:val="26"/>
        </w:rPr>
        <w:t xml:space="preserve"> thi có thể bố trí một hoặc nhiều phòng thi thực hành tuy nhiên cần đảm bảo đủ số bộ dụng cụ và nguyên vật liệu tổ chức thi thực hành cho học sinh.</w:t>
      </w:r>
    </w:p>
    <w:p w14:paraId="1780DDC6" w14:textId="77777777" w:rsidR="00C516BD" w:rsidRPr="008B6E5A" w:rsidRDefault="00C516BD" w:rsidP="0066241E">
      <w:pPr>
        <w:spacing w:before="120"/>
        <w:ind w:firstLine="720"/>
        <w:jc w:val="both"/>
        <w:rPr>
          <w:b/>
          <w:sz w:val="26"/>
          <w:szCs w:val="26"/>
        </w:rPr>
      </w:pPr>
      <w:r w:rsidRPr="008B6E5A">
        <w:rPr>
          <w:b/>
          <w:sz w:val="26"/>
          <w:szCs w:val="26"/>
        </w:rPr>
        <w:t>II. CÔNG TÁC TỔ CHỨC THI:</w:t>
      </w:r>
    </w:p>
    <w:p w14:paraId="45C8BD89" w14:textId="77777777" w:rsidR="00C516BD" w:rsidRPr="008B6E5A" w:rsidRDefault="0066241E" w:rsidP="0066241E">
      <w:pPr>
        <w:spacing w:before="120"/>
        <w:ind w:firstLine="720"/>
        <w:jc w:val="both"/>
        <w:rPr>
          <w:sz w:val="26"/>
          <w:szCs w:val="26"/>
        </w:rPr>
      </w:pPr>
      <w:r w:rsidRPr="008B6E5A">
        <w:rPr>
          <w:sz w:val="26"/>
          <w:szCs w:val="26"/>
        </w:rPr>
        <w:t xml:space="preserve">- </w:t>
      </w:r>
      <w:r w:rsidR="004B01D4" w:rsidRPr="008B6E5A">
        <w:rPr>
          <w:sz w:val="26"/>
          <w:szCs w:val="26"/>
        </w:rPr>
        <w:t>CBChT</w:t>
      </w:r>
      <w:r w:rsidR="00C516BD" w:rsidRPr="008B6E5A">
        <w:rPr>
          <w:sz w:val="26"/>
          <w:szCs w:val="26"/>
        </w:rPr>
        <w:t xml:space="preserve"> chấm thi thực hành do Sở GDĐT điều động đến. Giáo viên phụ trách cơ sở vật chất không tham gia góp ý vào hướng dẫn chấm và quá trình chấm thi thực hành.</w:t>
      </w:r>
    </w:p>
    <w:p w14:paraId="411C0AFC" w14:textId="77777777" w:rsidR="00C516BD" w:rsidRPr="008B6E5A" w:rsidRDefault="0066241E" w:rsidP="0066241E">
      <w:pPr>
        <w:spacing w:before="120"/>
        <w:ind w:firstLine="720"/>
        <w:jc w:val="both"/>
        <w:rPr>
          <w:sz w:val="26"/>
          <w:szCs w:val="26"/>
        </w:rPr>
      </w:pPr>
      <w:r w:rsidRPr="008B6E5A">
        <w:rPr>
          <w:sz w:val="26"/>
          <w:szCs w:val="26"/>
        </w:rPr>
        <w:t xml:space="preserve">- </w:t>
      </w:r>
      <w:r w:rsidR="00C516BD" w:rsidRPr="008B6E5A">
        <w:rPr>
          <w:sz w:val="26"/>
          <w:szCs w:val="26"/>
        </w:rPr>
        <w:t>Thí sinh thi thực hành được quyền bốc thăm đề thi khi vào phòng thi.</w:t>
      </w:r>
    </w:p>
    <w:p w14:paraId="6BDE33B2" w14:textId="77777777" w:rsidR="00C516BD" w:rsidRPr="008B6E5A" w:rsidRDefault="0066241E" w:rsidP="0066241E">
      <w:pPr>
        <w:spacing w:before="120"/>
        <w:ind w:firstLine="720"/>
        <w:jc w:val="both"/>
        <w:rPr>
          <w:sz w:val="26"/>
          <w:szCs w:val="26"/>
        </w:rPr>
      </w:pPr>
      <w:r w:rsidRPr="008B6E5A">
        <w:rPr>
          <w:sz w:val="26"/>
          <w:szCs w:val="26"/>
        </w:rPr>
        <w:t xml:space="preserve">- </w:t>
      </w:r>
      <w:r w:rsidR="00C516BD" w:rsidRPr="008B6E5A">
        <w:rPr>
          <w:sz w:val="26"/>
          <w:szCs w:val="26"/>
        </w:rPr>
        <w:t xml:space="preserve">Trước khi tổ chức thi, </w:t>
      </w:r>
      <w:r w:rsidR="004B01D4" w:rsidRPr="008B6E5A">
        <w:rPr>
          <w:sz w:val="26"/>
          <w:szCs w:val="26"/>
        </w:rPr>
        <w:t>CBChT</w:t>
      </w:r>
      <w:r w:rsidR="00C516BD" w:rsidRPr="008B6E5A">
        <w:rPr>
          <w:sz w:val="26"/>
          <w:szCs w:val="26"/>
        </w:rPr>
        <w:t xml:space="preserve"> chấm thi thực hành mở bì hướng dẫn chấm thi và thống nhất phươn</w:t>
      </w:r>
      <w:r w:rsidR="009C4D0F" w:rsidRPr="008B6E5A">
        <w:rPr>
          <w:sz w:val="26"/>
          <w:szCs w:val="26"/>
        </w:rPr>
        <w:t>g án chấm thi.</w:t>
      </w:r>
    </w:p>
    <w:p w14:paraId="46721ED0" w14:textId="77777777" w:rsidR="00DE27D0" w:rsidRPr="008B6E5A" w:rsidRDefault="0066241E" w:rsidP="0066241E">
      <w:pPr>
        <w:spacing w:before="120"/>
        <w:ind w:firstLine="720"/>
        <w:jc w:val="both"/>
        <w:rPr>
          <w:sz w:val="26"/>
          <w:szCs w:val="26"/>
        </w:rPr>
      </w:pPr>
      <w:r w:rsidRPr="008B6E5A">
        <w:rPr>
          <w:sz w:val="26"/>
          <w:szCs w:val="26"/>
        </w:rPr>
        <w:t xml:space="preserve">- </w:t>
      </w:r>
      <w:r w:rsidR="009C4D0F" w:rsidRPr="008B6E5A">
        <w:rPr>
          <w:sz w:val="26"/>
          <w:szCs w:val="26"/>
        </w:rPr>
        <w:t xml:space="preserve">2 </w:t>
      </w:r>
      <w:r w:rsidR="004B01D4" w:rsidRPr="008B6E5A">
        <w:rPr>
          <w:sz w:val="26"/>
          <w:szCs w:val="26"/>
        </w:rPr>
        <w:t>CBChT</w:t>
      </w:r>
      <w:r w:rsidR="009C4D0F" w:rsidRPr="008B6E5A">
        <w:rPr>
          <w:sz w:val="26"/>
          <w:szCs w:val="26"/>
        </w:rPr>
        <w:t xml:space="preserve"> chấm thi chấm điểm trực tiếp trên phiếu điểm thực hành.</w:t>
      </w:r>
    </w:p>
    <w:p w14:paraId="2314E1D0" w14:textId="67170C89" w:rsidR="009C4D0F" w:rsidRDefault="0066241E" w:rsidP="0066241E">
      <w:pPr>
        <w:spacing w:before="120"/>
        <w:ind w:firstLine="720"/>
        <w:jc w:val="both"/>
        <w:rPr>
          <w:sz w:val="26"/>
          <w:szCs w:val="26"/>
        </w:rPr>
      </w:pPr>
      <w:r w:rsidRPr="008B6E5A">
        <w:rPr>
          <w:sz w:val="26"/>
          <w:szCs w:val="26"/>
        </w:rPr>
        <w:t xml:space="preserve">- </w:t>
      </w:r>
      <w:r w:rsidR="009C4D0F" w:rsidRPr="008B6E5A">
        <w:rPr>
          <w:sz w:val="26"/>
          <w:szCs w:val="26"/>
        </w:rPr>
        <w:t>Kết thúc buổi thi</w:t>
      </w:r>
      <w:r w:rsidR="00DE27D0" w:rsidRPr="008B6E5A">
        <w:rPr>
          <w:sz w:val="26"/>
          <w:szCs w:val="26"/>
        </w:rPr>
        <w:t xml:space="preserve">, </w:t>
      </w:r>
      <w:r w:rsidR="004B01D4" w:rsidRPr="008B6E5A">
        <w:rPr>
          <w:sz w:val="26"/>
          <w:szCs w:val="26"/>
        </w:rPr>
        <w:t>CBChT</w:t>
      </w:r>
      <w:r w:rsidR="00DE27D0" w:rsidRPr="008B6E5A">
        <w:rPr>
          <w:sz w:val="26"/>
          <w:szCs w:val="26"/>
        </w:rPr>
        <w:t xml:space="preserve"> chấm thi nộp phiếu điểm thi thực hành cho </w:t>
      </w:r>
      <w:r w:rsidR="004B01D4" w:rsidRPr="008B6E5A">
        <w:rPr>
          <w:sz w:val="26"/>
          <w:szCs w:val="26"/>
        </w:rPr>
        <w:t xml:space="preserve">Trưởng </w:t>
      </w:r>
      <w:r w:rsidR="0098029B" w:rsidRPr="008B6E5A">
        <w:rPr>
          <w:sz w:val="26"/>
          <w:szCs w:val="26"/>
        </w:rPr>
        <w:t>điểm</w:t>
      </w:r>
      <w:r w:rsidR="00DE27D0" w:rsidRPr="008B6E5A">
        <w:rPr>
          <w:sz w:val="26"/>
          <w:szCs w:val="26"/>
        </w:rPr>
        <w:t xml:space="preserve"> thi.</w:t>
      </w:r>
    </w:p>
    <w:p w14:paraId="23DA8FD1" w14:textId="77777777" w:rsidR="004F205C" w:rsidRDefault="004F205C" w:rsidP="0066241E">
      <w:pPr>
        <w:spacing w:before="120"/>
        <w:ind w:firstLine="720"/>
        <w:jc w:val="both"/>
        <w:rPr>
          <w:sz w:val="26"/>
          <w:szCs w:val="26"/>
        </w:rPr>
      </w:pPr>
    </w:p>
    <w:p w14:paraId="38AE9A71" w14:textId="77777777" w:rsidR="004F205C" w:rsidRDefault="004F205C" w:rsidP="0066241E">
      <w:pPr>
        <w:spacing w:before="120"/>
        <w:ind w:firstLine="720"/>
        <w:jc w:val="both"/>
        <w:rPr>
          <w:sz w:val="26"/>
          <w:szCs w:val="26"/>
        </w:rPr>
      </w:pPr>
    </w:p>
    <w:p w14:paraId="2CC4CDAB" w14:textId="77777777" w:rsidR="004F205C" w:rsidRDefault="004F205C" w:rsidP="0066241E">
      <w:pPr>
        <w:spacing w:before="120"/>
        <w:ind w:firstLine="720"/>
        <w:jc w:val="both"/>
        <w:rPr>
          <w:sz w:val="26"/>
          <w:szCs w:val="26"/>
        </w:rPr>
      </w:pPr>
    </w:p>
    <w:p w14:paraId="559309BF" w14:textId="77777777" w:rsidR="00785074" w:rsidRPr="00785074" w:rsidRDefault="00785074" w:rsidP="00785074">
      <w:pPr>
        <w:pStyle w:val="ListParagraph"/>
        <w:spacing w:before="120" w:after="0" w:line="264" w:lineRule="auto"/>
        <w:ind w:left="0" w:firstLine="567"/>
        <w:contextualSpacing w:val="0"/>
        <w:jc w:val="both"/>
        <w:rPr>
          <w:rFonts w:ascii="Times New Roman" w:hAnsi="Times New Roman"/>
          <w:color w:val="FF0000"/>
          <w:sz w:val="26"/>
          <w:szCs w:val="26"/>
        </w:rPr>
      </w:pPr>
      <w:r w:rsidRPr="00785074">
        <w:rPr>
          <w:rFonts w:ascii="Times New Roman" w:hAnsi="Times New Roman"/>
          <w:sz w:val="26"/>
          <w:szCs w:val="26"/>
        </w:rPr>
        <w:lastRenderedPageBreak/>
        <w:t xml:space="preserve">Ca thi như sau: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16"/>
        <w:gridCol w:w="2291"/>
        <w:gridCol w:w="2332"/>
      </w:tblGrid>
      <w:tr w:rsidR="00785074" w:rsidRPr="00676DE2" w14:paraId="6C02E80A" w14:textId="77777777" w:rsidTr="00F921E0">
        <w:tc>
          <w:tcPr>
            <w:tcW w:w="2379" w:type="dxa"/>
            <w:shd w:val="clear" w:color="auto" w:fill="auto"/>
          </w:tcPr>
          <w:p w14:paraId="04E9CC04" w14:textId="77777777" w:rsidR="00785074" w:rsidRPr="00676DE2" w:rsidRDefault="00785074" w:rsidP="00F921E0">
            <w:pPr>
              <w:pStyle w:val="ListParagraph"/>
              <w:spacing w:before="120" w:after="0" w:line="264" w:lineRule="auto"/>
              <w:ind w:left="0"/>
              <w:contextualSpacing w:val="0"/>
              <w:jc w:val="center"/>
              <w:rPr>
                <w:rFonts w:ascii="Times New Roman" w:hAnsi="Times New Roman"/>
                <w:b/>
                <w:sz w:val="24"/>
              </w:rPr>
            </w:pPr>
            <w:r>
              <w:rPr>
                <w:rFonts w:ascii="Times New Roman" w:hAnsi="Times New Roman"/>
                <w:b/>
                <w:sz w:val="24"/>
              </w:rPr>
              <w:t>Ngày</w:t>
            </w:r>
            <w:r w:rsidRPr="00676DE2">
              <w:rPr>
                <w:rFonts w:ascii="Times New Roman" w:hAnsi="Times New Roman"/>
                <w:b/>
                <w:sz w:val="24"/>
              </w:rPr>
              <w:t xml:space="preserve"> 1</w:t>
            </w:r>
            <w:r>
              <w:rPr>
                <w:rFonts w:ascii="Times New Roman" w:hAnsi="Times New Roman"/>
                <w:b/>
                <w:sz w:val="24"/>
              </w:rPr>
              <w:t>8</w:t>
            </w:r>
            <w:r w:rsidRPr="00676DE2">
              <w:rPr>
                <w:rFonts w:ascii="Times New Roman" w:hAnsi="Times New Roman"/>
                <w:b/>
                <w:sz w:val="24"/>
              </w:rPr>
              <w:t>/5/20</w:t>
            </w:r>
            <w:r>
              <w:rPr>
                <w:rFonts w:ascii="Times New Roman" w:hAnsi="Times New Roman"/>
                <w:b/>
                <w:sz w:val="24"/>
              </w:rPr>
              <w:t>23</w:t>
            </w:r>
          </w:p>
        </w:tc>
        <w:tc>
          <w:tcPr>
            <w:tcW w:w="4735" w:type="dxa"/>
            <w:gridSpan w:val="2"/>
            <w:shd w:val="clear" w:color="auto" w:fill="auto"/>
          </w:tcPr>
          <w:p w14:paraId="184470F3" w14:textId="77777777" w:rsidR="00785074" w:rsidRPr="00676DE2" w:rsidRDefault="00785074" w:rsidP="00F921E0">
            <w:pPr>
              <w:pStyle w:val="ListParagraph"/>
              <w:spacing w:before="120" w:after="0" w:line="264" w:lineRule="auto"/>
              <w:ind w:left="0"/>
              <w:contextualSpacing w:val="0"/>
              <w:jc w:val="center"/>
              <w:rPr>
                <w:rFonts w:ascii="Times New Roman" w:hAnsi="Times New Roman"/>
                <w:b/>
                <w:sz w:val="24"/>
              </w:rPr>
            </w:pPr>
            <w:r>
              <w:rPr>
                <w:rFonts w:ascii="Times New Roman" w:hAnsi="Times New Roman"/>
                <w:b/>
                <w:sz w:val="24"/>
              </w:rPr>
              <w:t>Ngày</w:t>
            </w:r>
            <w:r w:rsidRPr="00676DE2">
              <w:rPr>
                <w:rFonts w:ascii="Times New Roman" w:hAnsi="Times New Roman"/>
                <w:b/>
                <w:sz w:val="24"/>
              </w:rPr>
              <w:t xml:space="preserve"> 1</w:t>
            </w:r>
            <w:r>
              <w:rPr>
                <w:rFonts w:ascii="Times New Roman" w:hAnsi="Times New Roman"/>
                <w:b/>
                <w:sz w:val="24"/>
              </w:rPr>
              <w:t>9</w:t>
            </w:r>
            <w:r w:rsidRPr="00676DE2">
              <w:rPr>
                <w:rFonts w:ascii="Times New Roman" w:hAnsi="Times New Roman"/>
                <w:b/>
                <w:sz w:val="24"/>
              </w:rPr>
              <w:t>/5/20</w:t>
            </w:r>
            <w:r>
              <w:rPr>
                <w:rFonts w:ascii="Times New Roman" w:hAnsi="Times New Roman"/>
                <w:b/>
                <w:sz w:val="24"/>
              </w:rPr>
              <w:t>23</w:t>
            </w:r>
          </w:p>
        </w:tc>
        <w:tc>
          <w:tcPr>
            <w:tcW w:w="2381" w:type="dxa"/>
            <w:shd w:val="clear" w:color="auto" w:fill="auto"/>
          </w:tcPr>
          <w:p w14:paraId="14ADD64C" w14:textId="77777777" w:rsidR="00785074" w:rsidRPr="00676DE2" w:rsidRDefault="00785074" w:rsidP="00F921E0">
            <w:pPr>
              <w:pStyle w:val="ListParagraph"/>
              <w:spacing w:before="120" w:after="0" w:line="264" w:lineRule="auto"/>
              <w:ind w:left="0"/>
              <w:contextualSpacing w:val="0"/>
              <w:jc w:val="center"/>
              <w:rPr>
                <w:rFonts w:ascii="Times New Roman" w:hAnsi="Times New Roman"/>
                <w:b/>
                <w:sz w:val="24"/>
              </w:rPr>
            </w:pPr>
            <w:r>
              <w:rPr>
                <w:rFonts w:ascii="Times New Roman" w:hAnsi="Times New Roman"/>
                <w:b/>
                <w:sz w:val="24"/>
              </w:rPr>
              <w:t>Ngày</w:t>
            </w:r>
            <w:r w:rsidRPr="00676DE2">
              <w:rPr>
                <w:rFonts w:ascii="Times New Roman" w:hAnsi="Times New Roman"/>
                <w:b/>
                <w:sz w:val="24"/>
              </w:rPr>
              <w:t xml:space="preserve"> </w:t>
            </w:r>
            <w:r>
              <w:rPr>
                <w:rFonts w:ascii="Times New Roman" w:hAnsi="Times New Roman"/>
                <w:b/>
                <w:sz w:val="24"/>
              </w:rPr>
              <w:t>20</w:t>
            </w:r>
            <w:r w:rsidRPr="00676DE2">
              <w:rPr>
                <w:rFonts w:ascii="Times New Roman" w:hAnsi="Times New Roman"/>
                <w:b/>
                <w:sz w:val="24"/>
              </w:rPr>
              <w:t>/5/20</w:t>
            </w:r>
            <w:r>
              <w:rPr>
                <w:rFonts w:ascii="Times New Roman" w:hAnsi="Times New Roman"/>
                <w:b/>
                <w:sz w:val="24"/>
              </w:rPr>
              <w:t>23</w:t>
            </w:r>
          </w:p>
        </w:tc>
      </w:tr>
      <w:tr w:rsidR="00785074" w:rsidRPr="00676DE2" w14:paraId="553D54D9" w14:textId="77777777" w:rsidTr="00F921E0">
        <w:tc>
          <w:tcPr>
            <w:tcW w:w="2379" w:type="dxa"/>
            <w:shd w:val="clear" w:color="auto" w:fill="auto"/>
          </w:tcPr>
          <w:p w14:paraId="468CBDF2" w14:textId="5BEF80F8"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Ca 1: 1</w:t>
            </w:r>
            <w:r w:rsidR="00A13AEB">
              <w:rPr>
                <w:rFonts w:ascii="Times New Roman" w:hAnsi="Times New Roman"/>
                <w:sz w:val="24"/>
              </w:rPr>
              <w:t>3</w:t>
            </w:r>
            <w:r w:rsidRPr="003263C6">
              <w:rPr>
                <w:rFonts w:ascii="Times New Roman" w:hAnsi="Times New Roman"/>
                <w:sz w:val="24"/>
              </w:rPr>
              <w:t>g</w:t>
            </w:r>
            <w:r>
              <w:rPr>
                <w:rFonts w:ascii="Times New Roman" w:hAnsi="Times New Roman"/>
                <w:sz w:val="24"/>
              </w:rPr>
              <w:t>00</w:t>
            </w:r>
            <w:r w:rsidRPr="003263C6">
              <w:rPr>
                <w:rFonts w:ascii="Times New Roman" w:hAnsi="Times New Roman"/>
                <w:sz w:val="24"/>
              </w:rPr>
              <w:t xml:space="preserve"> </w:t>
            </w:r>
          </w:p>
          <w:p w14:paraId="205FBF90" w14:textId="1B611755"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Ca 2: 1</w:t>
            </w:r>
            <w:r w:rsidR="00AC5CBE">
              <w:rPr>
                <w:rFonts w:ascii="Times New Roman" w:hAnsi="Times New Roman"/>
                <w:sz w:val="24"/>
              </w:rPr>
              <w:t>4</w:t>
            </w:r>
            <w:r w:rsidRPr="003263C6">
              <w:rPr>
                <w:rFonts w:ascii="Times New Roman" w:hAnsi="Times New Roman"/>
                <w:sz w:val="24"/>
              </w:rPr>
              <w:t>g</w:t>
            </w:r>
            <w:r w:rsidR="00AC5CBE">
              <w:rPr>
                <w:rFonts w:ascii="Times New Roman" w:hAnsi="Times New Roman"/>
                <w:sz w:val="24"/>
              </w:rPr>
              <w:t>3</w:t>
            </w:r>
            <w:r>
              <w:rPr>
                <w:rFonts w:ascii="Times New Roman" w:hAnsi="Times New Roman"/>
                <w:sz w:val="24"/>
              </w:rPr>
              <w:t>0</w:t>
            </w:r>
            <w:r w:rsidRPr="003263C6">
              <w:rPr>
                <w:rFonts w:ascii="Times New Roman" w:hAnsi="Times New Roman"/>
                <w:sz w:val="24"/>
              </w:rPr>
              <w:t xml:space="preserve"> </w:t>
            </w:r>
          </w:p>
          <w:p w14:paraId="2B5B61E8" w14:textId="6331811D" w:rsidR="00785074" w:rsidRPr="00AC5CBE" w:rsidRDefault="00785074" w:rsidP="00F921E0">
            <w:pPr>
              <w:pStyle w:val="ListParagraph"/>
              <w:spacing w:before="120" w:after="0" w:line="264" w:lineRule="auto"/>
              <w:ind w:left="0"/>
              <w:contextualSpacing w:val="0"/>
              <w:jc w:val="both"/>
            </w:pPr>
            <w:r w:rsidRPr="003263C6">
              <w:rPr>
                <w:rFonts w:ascii="Times New Roman" w:hAnsi="Times New Roman"/>
                <w:sz w:val="24"/>
              </w:rPr>
              <w:t>Ca 3: 1</w:t>
            </w:r>
            <w:r w:rsidR="00AC5CBE">
              <w:rPr>
                <w:rFonts w:ascii="Times New Roman" w:hAnsi="Times New Roman"/>
                <w:sz w:val="24"/>
              </w:rPr>
              <w:t>6</w:t>
            </w:r>
            <w:r w:rsidRPr="003263C6">
              <w:rPr>
                <w:rFonts w:ascii="Times New Roman" w:hAnsi="Times New Roman"/>
                <w:sz w:val="24"/>
              </w:rPr>
              <w:t>g</w:t>
            </w:r>
            <w:r w:rsidR="00AC5CBE">
              <w:rPr>
                <w:rFonts w:ascii="Times New Roman" w:hAnsi="Times New Roman"/>
                <w:sz w:val="24"/>
              </w:rPr>
              <w:t>0</w:t>
            </w:r>
            <w:r w:rsidRPr="003263C6">
              <w:rPr>
                <w:rFonts w:ascii="Times New Roman" w:hAnsi="Times New Roman"/>
                <w:sz w:val="24"/>
              </w:rPr>
              <w:t xml:space="preserve">0 </w:t>
            </w:r>
          </w:p>
        </w:tc>
        <w:tc>
          <w:tcPr>
            <w:tcW w:w="2381" w:type="dxa"/>
            <w:shd w:val="clear" w:color="auto" w:fill="auto"/>
          </w:tcPr>
          <w:p w14:paraId="6BC7D1E7" w14:textId="2FF4ED18"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 xml:space="preserve">Ca </w:t>
            </w:r>
            <w:r w:rsidR="00AC5CBE">
              <w:rPr>
                <w:rFonts w:ascii="Times New Roman" w:hAnsi="Times New Roman"/>
                <w:sz w:val="24"/>
              </w:rPr>
              <w:t>4</w:t>
            </w:r>
            <w:r w:rsidRPr="003263C6">
              <w:rPr>
                <w:rFonts w:ascii="Times New Roman" w:hAnsi="Times New Roman"/>
                <w:sz w:val="24"/>
              </w:rPr>
              <w:t xml:space="preserve">: </w:t>
            </w:r>
            <w:r>
              <w:rPr>
                <w:rFonts w:ascii="Times New Roman" w:hAnsi="Times New Roman"/>
                <w:sz w:val="24"/>
              </w:rPr>
              <w:t>0</w:t>
            </w:r>
            <w:r w:rsidRPr="003263C6">
              <w:rPr>
                <w:rFonts w:ascii="Times New Roman" w:hAnsi="Times New Roman"/>
                <w:sz w:val="24"/>
              </w:rPr>
              <w:t>7g</w:t>
            </w:r>
            <w:r>
              <w:rPr>
                <w:rFonts w:ascii="Times New Roman" w:hAnsi="Times New Roman"/>
                <w:sz w:val="24"/>
              </w:rPr>
              <w:t>00</w:t>
            </w:r>
            <w:r w:rsidRPr="003263C6">
              <w:rPr>
                <w:rFonts w:ascii="Times New Roman" w:hAnsi="Times New Roman"/>
                <w:sz w:val="24"/>
              </w:rPr>
              <w:t xml:space="preserve"> </w:t>
            </w:r>
          </w:p>
          <w:p w14:paraId="6BCC75D7" w14:textId="2B12E3DE"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 xml:space="preserve">Ca </w:t>
            </w:r>
            <w:r w:rsidR="00AC5CBE">
              <w:rPr>
                <w:rFonts w:ascii="Times New Roman" w:hAnsi="Times New Roman"/>
                <w:sz w:val="24"/>
              </w:rPr>
              <w:t>5</w:t>
            </w:r>
            <w:r w:rsidRPr="003263C6">
              <w:rPr>
                <w:rFonts w:ascii="Times New Roman" w:hAnsi="Times New Roman"/>
                <w:sz w:val="24"/>
              </w:rPr>
              <w:t xml:space="preserve">: </w:t>
            </w:r>
            <w:r>
              <w:rPr>
                <w:rFonts w:ascii="Times New Roman" w:hAnsi="Times New Roman"/>
                <w:sz w:val="24"/>
              </w:rPr>
              <w:t>0</w:t>
            </w:r>
            <w:r w:rsidRPr="003263C6">
              <w:rPr>
                <w:rFonts w:ascii="Times New Roman" w:hAnsi="Times New Roman"/>
                <w:sz w:val="24"/>
              </w:rPr>
              <w:t>8</w:t>
            </w:r>
            <w:r>
              <w:rPr>
                <w:rFonts w:ascii="Times New Roman" w:hAnsi="Times New Roman"/>
                <w:sz w:val="24"/>
              </w:rPr>
              <w:t>g</w:t>
            </w:r>
            <w:r w:rsidRPr="003263C6">
              <w:rPr>
                <w:rFonts w:ascii="Times New Roman" w:hAnsi="Times New Roman"/>
                <w:sz w:val="24"/>
              </w:rPr>
              <w:t xml:space="preserve">30 </w:t>
            </w:r>
          </w:p>
          <w:p w14:paraId="1DD19ABD" w14:textId="735272FE" w:rsidR="00785074" w:rsidRPr="003263C6" w:rsidRDefault="00785074" w:rsidP="00F921E0">
            <w:pPr>
              <w:pStyle w:val="ListParagraph"/>
              <w:spacing w:before="120" w:after="0" w:line="264" w:lineRule="auto"/>
              <w:ind w:left="0"/>
              <w:contextualSpacing w:val="0"/>
              <w:jc w:val="both"/>
              <w:rPr>
                <w:rFonts w:ascii="Times New Roman" w:hAnsi="Times New Roman"/>
                <w:sz w:val="24"/>
              </w:rPr>
            </w:pPr>
            <w:r w:rsidRPr="003263C6">
              <w:rPr>
                <w:rFonts w:ascii="Times New Roman" w:hAnsi="Times New Roman"/>
                <w:sz w:val="24"/>
              </w:rPr>
              <w:t xml:space="preserve">Ca </w:t>
            </w:r>
            <w:r w:rsidR="00AC5CBE">
              <w:rPr>
                <w:rFonts w:ascii="Times New Roman" w:hAnsi="Times New Roman"/>
                <w:sz w:val="24"/>
              </w:rPr>
              <w:t>6</w:t>
            </w:r>
            <w:r w:rsidRPr="003263C6">
              <w:rPr>
                <w:rFonts w:ascii="Times New Roman" w:hAnsi="Times New Roman"/>
                <w:sz w:val="24"/>
              </w:rPr>
              <w:t>: 10g</w:t>
            </w:r>
            <w:r>
              <w:rPr>
                <w:rFonts w:ascii="Times New Roman" w:hAnsi="Times New Roman"/>
                <w:sz w:val="24"/>
              </w:rPr>
              <w:t>00</w:t>
            </w:r>
            <w:r w:rsidRPr="003263C6">
              <w:rPr>
                <w:rFonts w:ascii="Times New Roman" w:hAnsi="Times New Roman"/>
                <w:sz w:val="24"/>
              </w:rPr>
              <w:t xml:space="preserve"> </w:t>
            </w:r>
          </w:p>
        </w:tc>
        <w:tc>
          <w:tcPr>
            <w:tcW w:w="2354" w:type="dxa"/>
            <w:shd w:val="clear" w:color="auto" w:fill="auto"/>
          </w:tcPr>
          <w:p w14:paraId="0D2A1237" w14:textId="0958E76A"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 xml:space="preserve">Ca </w:t>
            </w:r>
            <w:r w:rsidR="00AC5CBE">
              <w:rPr>
                <w:rFonts w:ascii="Times New Roman" w:hAnsi="Times New Roman"/>
                <w:sz w:val="24"/>
              </w:rPr>
              <w:t>7</w:t>
            </w:r>
            <w:r w:rsidRPr="003263C6">
              <w:rPr>
                <w:rFonts w:ascii="Times New Roman" w:hAnsi="Times New Roman"/>
                <w:sz w:val="24"/>
              </w:rPr>
              <w:t>: 13g</w:t>
            </w:r>
            <w:r>
              <w:rPr>
                <w:rFonts w:ascii="Times New Roman" w:hAnsi="Times New Roman"/>
                <w:sz w:val="24"/>
              </w:rPr>
              <w:t>00</w:t>
            </w:r>
            <w:r w:rsidRPr="003263C6">
              <w:rPr>
                <w:rFonts w:ascii="Times New Roman" w:hAnsi="Times New Roman"/>
                <w:sz w:val="24"/>
              </w:rPr>
              <w:t xml:space="preserve"> </w:t>
            </w:r>
          </w:p>
          <w:p w14:paraId="22097B62" w14:textId="06C8A12D" w:rsidR="00785074" w:rsidRPr="003263C6" w:rsidRDefault="00785074" w:rsidP="00F921E0">
            <w:pPr>
              <w:pStyle w:val="ListParagraph"/>
              <w:spacing w:before="120" w:after="0" w:line="264" w:lineRule="auto"/>
              <w:ind w:left="0"/>
              <w:contextualSpacing w:val="0"/>
              <w:jc w:val="both"/>
            </w:pPr>
            <w:r w:rsidRPr="003263C6">
              <w:rPr>
                <w:rFonts w:ascii="Times New Roman" w:hAnsi="Times New Roman"/>
                <w:sz w:val="24"/>
              </w:rPr>
              <w:t xml:space="preserve">Ca </w:t>
            </w:r>
            <w:r w:rsidR="00AC5CBE">
              <w:rPr>
                <w:rFonts w:ascii="Times New Roman" w:hAnsi="Times New Roman"/>
                <w:sz w:val="24"/>
              </w:rPr>
              <w:t>8</w:t>
            </w:r>
            <w:r w:rsidRPr="003263C6">
              <w:rPr>
                <w:rFonts w:ascii="Times New Roman" w:hAnsi="Times New Roman"/>
                <w:sz w:val="24"/>
              </w:rPr>
              <w:t>: 14</w:t>
            </w:r>
            <w:r>
              <w:rPr>
                <w:rFonts w:ascii="Times New Roman" w:hAnsi="Times New Roman"/>
                <w:sz w:val="24"/>
              </w:rPr>
              <w:t>g</w:t>
            </w:r>
            <w:r w:rsidRPr="003263C6">
              <w:rPr>
                <w:rFonts w:ascii="Times New Roman" w:hAnsi="Times New Roman"/>
                <w:sz w:val="24"/>
              </w:rPr>
              <w:t xml:space="preserve">30 </w:t>
            </w:r>
          </w:p>
          <w:p w14:paraId="60CF294E" w14:textId="67572FF3" w:rsidR="00785074" w:rsidRPr="003263C6" w:rsidRDefault="00785074" w:rsidP="00F921E0">
            <w:pPr>
              <w:pStyle w:val="ListParagraph"/>
              <w:spacing w:before="120" w:after="0" w:line="264" w:lineRule="auto"/>
              <w:ind w:left="0"/>
              <w:contextualSpacing w:val="0"/>
              <w:jc w:val="both"/>
              <w:rPr>
                <w:rFonts w:ascii="Times New Roman" w:hAnsi="Times New Roman"/>
                <w:sz w:val="24"/>
              </w:rPr>
            </w:pPr>
            <w:r w:rsidRPr="003263C6">
              <w:rPr>
                <w:rFonts w:ascii="Times New Roman" w:hAnsi="Times New Roman"/>
                <w:sz w:val="24"/>
              </w:rPr>
              <w:t xml:space="preserve">Ca </w:t>
            </w:r>
            <w:r w:rsidR="00AC5CBE">
              <w:rPr>
                <w:rFonts w:ascii="Times New Roman" w:hAnsi="Times New Roman"/>
                <w:sz w:val="24"/>
              </w:rPr>
              <w:t>9</w:t>
            </w:r>
            <w:r w:rsidRPr="003263C6">
              <w:rPr>
                <w:rFonts w:ascii="Times New Roman" w:hAnsi="Times New Roman"/>
                <w:sz w:val="24"/>
              </w:rPr>
              <w:t xml:space="preserve">: 16g </w:t>
            </w:r>
          </w:p>
        </w:tc>
        <w:tc>
          <w:tcPr>
            <w:tcW w:w="2381" w:type="dxa"/>
            <w:shd w:val="clear" w:color="auto" w:fill="auto"/>
          </w:tcPr>
          <w:p w14:paraId="067072DA" w14:textId="6088F0CC" w:rsidR="00785074" w:rsidRPr="003263C6" w:rsidRDefault="00785074" w:rsidP="00F921E0">
            <w:pPr>
              <w:pStyle w:val="ListParagraph"/>
              <w:spacing w:before="120" w:after="0" w:line="264" w:lineRule="auto"/>
              <w:ind w:left="0"/>
              <w:contextualSpacing w:val="0"/>
              <w:jc w:val="both"/>
              <w:rPr>
                <w:rFonts w:ascii="Times New Roman" w:hAnsi="Times New Roman"/>
                <w:sz w:val="24"/>
              </w:rPr>
            </w:pPr>
            <w:r w:rsidRPr="003263C6">
              <w:rPr>
                <w:rFonts w:ascii="Times New Roman" w:hAnsi="Times New Roman"/>
                <w:sz w:val="24"/>
              </w:rPr>
              <w:t>Ca 1</w:t>
            </w:r>
            <w:r w:rsidR="00AC5CBE">
              <w:rPr>
                <w:rFonts w:ascii="Times New Roman" w:hAnsi="Times New Roman"/>
                <w:sz w:val="24"/>
              </w:rPr>
              <w:t>0</w:t>
            </w:r>
            <w:r w:rsidRPr="003263C6">
              <w:rPr>
                <w:rFonts w:ascii="Times New Roman" w:hAnsi="Times New Roman"/>
                <w:sz w:val="24"/>
              </w:rPr>
              <w:t xml:space="preserve">: 7g00 </w:t>
            </w:r>
          </w:p>
          <w:p w14:paraId="0FB8165D" w14:textId="77777777" w:rsidR="00785074" w:rsidRDefault="00785074" w:rsidP="00F921E0">
            <w:pPr>
              <w:pStyle w:val="ListParagraph"/>
              <w:spacing w:before="120" w:after="0" w:line="264" w:lineRule="auto"/>
              <w:ind w:left="0"/>
              <w:contextualSpacing w:val="0"/>
              <w:jc w:val="both"/>
              <w:rPr>
                <w:rFonts w:ascii="Times New Roman" w:hAnsi="Times New Roman"/>
                <w:sz w:val="24"/>
              </w:rPr>
            </w:pPr>
            <w:r w:rsidRPr="003263C6">
              <w:rPr>
                <w:rFonts w:ascii="Times New Roman" w:hAnsi="Times New Roman"/>
                <w:sz w:val="24"/>
              </w:rPr>
              <w:t>Ca 1</w:t>
            </w:r>
            <w:r w:rsidR="00AC5CBE">
              <w:rPr>
                <w:rFonts w:ascii="Times New Roman" w:hAnsi="Times New Roman"/>
                <w:sz w:val="24"/>
              </w:rPr>
              <w:t>1</w:t>
            </w:r>
            <w:r w:rsidRPr="003263C6">
              <w:rPr>
                <w:rFonts w:ascii="Times New Roman" w:hAnsi="Times New Roman"/>
                <w:sz w:val="24"/>
              </w:rPr>
              <w:t xml:space="preserve">: 8g30 </w:t>
            </w:r>
          </w:p>
          <w:p w14:paraId="22F2BCAF" w14:textId="461A7519" w:rsidR="00AC5CBE" w:rsidRPr="003263C6" w:rsidRDefault="00AC5CBE" w:rsidP="00F921E0">
            <w:pPr>
              <w:pStyle w:val="ListParagraph"/>
              <w:spacing w:before="120" w:after="0" w:line="264" w:lineRule="auto"/>
              <w:ind w:left="0"/>
              <w:contextualSpacing w:val="0"/>
              <w:jc w:val="both"/>
              <w:rPr>
                <w:rFonts w:ascii="Times New Roman" w:hAnsi="Times New Roman"/>
                <w:sz w:val="24"/>
              </w:rPr>
            </w:pPr>
            <w:r w:rsidRPr="003263C6">
              <w:rPr>
                <w:rFonts w:ascii="Times New Roman" w:hAnsi="Times New Roman"/>
                <w:sz w:val="24"/>
              </w:rPr>
              <w:t xml:space="preserve">Ca </w:t>
            </w:r>
            <w:r>
              <w:rPr>
                <w:rFonts w:ascii="Times New Roman" w:hAnsi="Times New Roman"/>
                <w:sz w:val="24"/>
              </w:rPr>
              <w:t>12</w:t>
            </w:r>
            <w:r w:rsidRPr="003263C6">
              <w:rPr>
                <w:rFonts w:ascii="Times New Roman" w:hAnsi="Times New Roman"/>
                <w:sz w:val="24"/>
              </w:rPr>
              <w:t>: 10g</w:t>
            </w:r>
            <w:r>
              <w:rPr>
                <w:rFonts w:ascii="Times New Roman" w:hAnsi="Times New Roman"/>
                <w:sz w:val="24"/>
              </w:rPr>
              <w:t>00</w:t>
            </w:r>
          </w:p>
        </w:tc>
      </w:tr>
    </w:tbl>
    <w:p w14:paraId="7327B0A4" w14:textId="7936C728" w:rsidR="00DE27D0" w:rsidRPr="008B6E5A" w:rsidRDefault="008A154A" w:rsidP="00DE27D0">
      <w:pPr>
        <w:ind w:left="360"/>
      </w:pPr>
      <w:r w:rsidRPr="008B6E5A">
        <w:rPr>
          <w:noProof/>
          <w:lang w:val="vi-VN" w:eastAsia="vi-VN"/>
        </w:rPr>
        <mc:AlternateContent>
          <mc:Choice Requires="wps">
            <w:drawing>
              <wp:anchor distT="0" distB="0" distL="114300" distR="114300" simplePos="0" relativeHeight="251657728" behindDoc="0" locked="0" layoutInCell="1" allowOverlap="1" wp14:anchorId="7190F1BC" wp14:editId="1E533577">
                <wp:simplePos x="0" y="0"/>
                <wp:positionH relativeFrom="column">
                  <wp:posOffset>2039620</wp:posOffset>
                </wp:positionH>
                <wp:positionV relativeFrom="paragraph">
                  <wp:posOffset>166370</wp:posOffset>
                </wp:positionV>
                <wp:extent cx="2026920" cy="635"/>
                <wp:effectExtent l="6985" t="12065" r="1397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4441C" id="_x0000_t32" coordsize="21600,21600" o:spt="32" o:oned="t" path="m,l21600,21600e" filled="f">
                <v:path arrowok="t" fillok="f" o:connecttype="none"/>
                <o:lock v:ext="edit" shapetype="t"/>
              </v:shapetype>
              <v:shape id="AutoShape 2" o:spid="_x0000_s1026" type="#_x0000_t32" style="position:absolute;margin-left:160.6pt;margin-top:13.1pt;width:159.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"/>
            </w:pict>
          </mc:Fallback>
        </mc:AlternateContent>
      </w:r>
    </w:p>
    <w:p w14:paraId="54B079BD" w14:textId="77777777" w:rsidR="00577F4D" w:rsidRPr="008B6E5A" w:rsidRDefault="00577F4D" w:rsidP="00DE27D0">
      <w:pPr>
        <w:ind w:left="360"/>
      </w:pPr>
    </w:p>
    <w:p w14:paraId="113B32BC" w14:textId="77777777" w:rsidR="0066241E" w:rsidRPr="008B6E5A" w:rsidRDefault="00DE27D0" w:rsidP="0066241E">
      <w:pPr>
        <w:ind w:left="360"/>
        <w:jc w:val="center"/>
        <w:rPr>
          <w:sz w:val="26"/>
          <w:szCs w:val="26"/>
        </w:rPr>
      </w:pPr>
      <w:r w:rsidRPr="008B6E5A">
        <w:rPr>
          <w:sz w:val="26"/>
          <w:szCs w:val="26"/>
        </w:rPr>
        <w:t>Mọi thắc mắc về tổ chức thi thực hành đề nghị liên hệ</w:t>
      </w:r>
    </w:p>
    <w:p w14:paraId="27161F6E" w14:textId="77777777" w:rsidR="00DE27D0" w:rsidRPr="008B6E5A" w:rsidRDefault="00DE27D0" w:rsidP="0066241E">
      <w:pPr>
        <w:ind w:left="360"/>
        <w:jc w:val="center"/>
        <w:rPr>
          <w:sz w:val="26"/>
          <w:szCs w:val="26"/>
        </w:rPr>
      </w:pPr>
      <w:r w:rsidRPr="008B6E5A">
        <w:rPr>
          <w:sz w:val="26"/>
          <w:szCs w:val="26"/>
        </w:rPr>
        <w:t xml:space="preserve">Ông </w:t>
      </w:r>
      <w:r w:rsidR="004B01D4" w:rsidRPr="008B6E5A">
        <w:rPr>
          <w:sz w:val="26"/>
          <w:szCs w:val="26"/>
        </w:rPr>
        <w:t>Nguyễn Doãn Lý</w:t>
      </w:r>
      <w:r w:rsidRPr="008B6E5A">
        <w:rPr>
          <w:sz w:val="26"/>
          <w:szCs w:val="26"/>
        </w:rPr>
        <w:t xml:space="preserve"> – Chuyên viên Phòng GDTrH – ĐT: 09</w:t>
      </w:r>
      <w:r w:rsidR="002B059E" w:rsidRPr="008B6E5A">
        <w:rPr>
          <w:sz w:val="26"/>
          <w:szCs w:val="26"/>
        </w:rPr>
        <w:t>09</w:t>
      </w:r>
      <w:r w:rsidR="004B01D4" w:rsidRPr="008B6E5A">
        <w:rPr>
          <w:sz w:val="26"/>
          <w:szCs w:val="26"/>
        </w:rPr>
        <w:t>514118</w:t>
      </w:r>
    </w:p>
    <w:p w14:paraId="16C07D3B" w14:textId="77777777" w:rsidR="005C469C" w:rsidRDefault="005C469C"/>
    <w:sectPr w:rsidR="005C469C" w:rsidSect="004B01D4">
      <w:footerReference w:type="default" r:id="rId7"/>
      <w:pgSz w:w="11907" w:h="16840" w:code="9"/>
      <w:pgMar w:top="1134" w:right="1134" w:bottom="1134" w:left="1134"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E93A" w14:textId="77777777" w:rsidR="00C7559B" w:rsidRDefault="00C7559B" w:rsidP="0066241E">
      <w:r>
        <w:separator/>
      </w:r>
    </w:p>
  </w:endnote>
  <w:endnote w:type="continuationSeparator" w:id="0">
    <w:p w14:paraId="7EF72DE5" w14:textId="77777777" w:rsidR="00C7559B" w:rsidRDefault="00C7559B" w:rsidP="0066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5F96" w14:textId="77777777" w:rsidR="0066241E" w:rsidRDefault="0066241E" w:rsidP="004B01D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93DF" w14:textId="77777777" w:rsidR="00C7559B" w:rsidRDefault="00C7559B" w:rsidP="0066241E">
      <w:r>
        <w:separator/>
      </w:r>
    </w:p>
  </w:footnote>
  <w:footnote w:type="continuationSeparator" w:id="0">
    <w:p w14:paraId="74758C6C" w14:textId="77777777" w:rsidR="00C7559B" w:rsidRDefault="00C7559B" w:rsidP="0066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95F"/>
    <w:multiLevelType w:val="hybridMultilevel"/>
    <w:tmpl w:val="4A367366"/>
    <w:lvl w:ilvl="0" w:tplc="EE4EEB9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337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88"/>
    <w:rsid w:val="00113658"/>
    <w:rsid w:val="00222D72"/>
    <w:rsid w:val="002B059E"/>
    <w:rsid w:val="002B7DB6"/>
    <w:rsid w:val="00307DE0"/>
    <w:rsid w:val="0034192A"/>
    <w:rsid w:val="00361626"/>
    <w:rsid w:val="00422DF6"/>
    <w:rsid w:val="004B01D4"/>
    <w:rsid w:val="004F205C"/>
    <w:rsid w:val="00505B97"/>
    <w:rsid w:val="00541B40"/>
    <w:rsid w:val="005629D3"/>
    <w:rsid w:val="00577F4D"/>
    <w:rsid w:val="005C469C"/>
    <w:rsid w:val="0066241E"/>
    <w:rsid w:val="006E6B05"/>
    <w:rsid w:val="0073698D"/>
    <w:rsid w:val="00785074"/>
    <w:rsid w:val="007948F7"/>
    <w:rsid w:val="00817F30"/>
    <w:rsid w:val="008A154A"/>
    <w:rsid w:val="008B6E5A"/>
    <w:rsid w:val="0098029B"/>
    <w:rsid w:val="009C4D0F"/>
    <w:rsid w:val="00A07188"/>
    <w:rsid w:val="00A13AEB"/>
    <w:rsid w:val="00AC5CBE"/>
    <w:rsid w:val="00AE6650"/>
    <w:rsid w:val="00B01049"/>
    <w:rsid w:val="00B24B4A"/>
    <w:rsid w:val="00BB4712"/>
    <w:rsid w:val="00C516BD"/>
    <w:rsid w:val="00C66725"/>
    <w:rsid w:val="00C7559B"/>
    <w:rsid w:val="00D65E29"/>
    <w:rsid w:val="00DA4180"/>
    <w:rsid w:val="00DE27D0"/>
    <w:rsid w:val="00E33073"/>
    <w:rsid w:val="00EA0E8B"/>
    <w:rsid w:val="00F104B2"/>
    <w:rsid w:val="00FC5023"/>
    <w:rsid w:val="00FC73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4258"/>
  <w15:chartTrackingRefBased/>
  <w15:docId w15:val="{85BB3E68-148B-450A-BEE5-ABDFB089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241E"/>
    <w:pPr>
      <w:tabs>
        <w:tab w:val="center" w:pos="4680"/>
        <w:tab w:val="right" w:pos="9360"/>
      </w:tabs>
    </w:pPr>
  </w:style>
  <w:style w:type="character" w:customStyle="1" w:styleId="HeaderChar">
    <w:name w:val="Header Char"/>
    <w:link w:val="Header"/>
    <w:rsid w:val="0066241E"/>
    <w:rPr>
      <w:sz w:val="24"/>
      <w:szCs w:val="24"/>
    </w:rPr>
  </w:style>
  <w:style w:type="paragraph" w:styleId="Footer">
    <w:name w:val="footer"/>
    <w:basedOn w:val="Normal"/>
    <w:link w:val="FooterChar"/>
    <w:rsid w:val="0066241E"/>
    <w:pPr>
      <w:tabs>
        <w:tab w:val="center" w:pos="4680"/>
        <w:tab w:val="right" w:pos="9360"/>
      </w:tabs>
    </w:pPr>
  </w:style>
  <w:style w:type="character" w:customStyle="1" w:styleId="FooterChar">
    <w:name w:val="Footer Char"/>
    <w:link w:val="Footer"/>
    <w:rsid w:val="0066241E"/>
    <w:rPr>
      <w:sz w:val="24"/>
      <w:szCs w:val="24"/>
    </w:rPr>
  </w:style>
  <w:style w:type="paragraph" w:styleId="ListParagraph">
    <w:name w:val="List Paragraph"/>
    <w:basedOn w:val="Normal"/>
    <w:uiPriority w:val="34"/>
    <w:qFormat/>
    <w:rsid w:val="0078507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HƯỚNG DẪN TỔ CHỨC THI THỰC HÀNH</vt:lpstr>
    </vt:vector>
  </TitlesOfParts>
  <Company>HOME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TỔ CHỨC THI THỰC HÀNH</dc:title>
  <dc:subject/>
  <dc:creator>Tran Ngoc Huy</dc:creator>
  <cp:keywords/>
  <cp:lastModifiedBy>Nguyen Doan Ly</cp:lastModifiedBy>
  <cp:revision>7</cp:revision>
  <dcterms:created xsi:type="dcterms:W3CDTF">2023-04-27T14:41:00Z</dcterms:created>
  <dcterms:modified xsi:type="dcterms:W3CDTF">2023-04-27T14:47:00Z</dcterms:modified>
</cp:coreProperties>
</file>